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6BF8BBAE"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132B4">
        <w:rPr>
          <w:rFonts w:ascii="GHEA Grapalat" w:hAnsi="GHEA Grapalat"/>
          <w:i w:val="0"/>
          <w:sz w:val="24"/>
          <w:szCs w:val="24"/>
          <w:lang w:val="hy-AM"/>
        </w:rPr>
        <w:t>2</w:t>
      </w:r>
      <w:r w:rsidR="00DD755A">
        <w:rPr>
          <w:rFonts w:ascii="GHEA Grapalat" w:hAnsi="GHEA Grapalat"/>
          <w:i w:val="0"/>
          <w:sz w:val="24"/>
          <w:szCs w:val="24"/>
          <w:lang w:val="hy-AM"/>
        </w:rPr>
        <w:t>6</w:t>
      </w:r>
      <w:r w:rsidRPr="001F5C2F">
        <w:rPr>
          <w:rFonts w:ascii="GHEA Grapalat" w:hAnsi="GHEA Grapalat"/>
          <w:i w:val="0"/>
          <w:sz w:val="24"/>
          <w:szCs w:val="24"/>
        </w:rPr>
        <w:t>" "</w:t>
      </w:r>
      <w:r w:rsidR="00DA10F1">
        <w:rPr>
          <w:rFonts w:ascii="GHEA Grapalat" w:hAnsi="GHEA Grapalat"/>
          <w:i w:val="0"/>
          <w:sz w:val="24"/>
          <w:szCs w:val="24"/>
          <w:lang w:val="hy-AM"/>
        </w:rPr>
        <w:t>03</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2373610F" w:rsidR="006013EE" w:rsidRPr="004132B4"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132B4">
        <w:rPr>
          <w:rFonts w:ascii="GHEA Grapalat" w:hAnsi="GHEA Grapalat"/>
          <w:b/>
          <w:i w:val="0"/>
          <w:sz w:val="24"/>
          <w:szCs w:val="24"/>
        </w:rPr>
        <w:t>EQ-GHKhAshDzB-26/2</w:t>
      </w:r>
      <w:r w:rsidR="004132B4">
        <w:rPr>
          <w:rFonts w:ascii="GHEA Grapalat" w:hAnsi="GHEA Grapalat"/>
          <w:b/>
          <w:i w:val="0"/>
          <w:sz w:val="24"/>
          <w:szCs w:val="24"/>
          <w:lang w:val="hy-AM"/>
        </w:rPr>
        <w:t>8</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3076E041" w14:textId="4D5BC73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4132B4" w:rsidRPr="004132B4">
        <w:rPr>
          <w:rFonts w:ascii="GHEA Grapalat" w:hAnsi="GHEA Grapalat"/>
          <w:b/>
          <w:i w:val="0"/>
          <w:sz w:val="22"/>
          <w:szCs w:val="18"/>
          <w:lang w:eastAsia="en-AU"/>
        </w:rPr>
        <w:t>Консультационные работы по подготовке проектно-сметной документации для благоустройства двора детского сада № 35 в административном</w:t>
      </w:r>
      <w:r w:rsidR="004132B4">
        <w:rPr>
          <w:rFonts w:ascii="GHEA Grapalat" w:hAnsi="GHEA Grapalat"/>
          <w:b/>
          <w:i w:val="0"/>
          <w:sz w:val="22"/>
          <w:szCs w:val="18"/>
          <w:lang w:eastAsia="en-AU"/>
        </w:rPr>
        <w:t xml:space="preserve"> районе Аджапняк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38859A43"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4132B4">
        <w:rPr>
          <w:rFonts w:ascii="GHEA Grapalat" w:hAnsi="GHEA Grapalat"/>
          <w:b/>
          <w:i w:val="0"/>
          <w:spacing w:val="6"/>
          <w:sz w:val="24"/>
          <w:szCs w:val="24"/>
        </w:rPr>
        <w:t>09</w:t>
      </w:r>
      <w:r w:rsidR="001850E9">
        <w:rPr>
          <w:rFonts w:ascii="GHEA Grapalat" w:hAnsi="GHEA Grapalat"/>
          <w:b/>
          <w:i w:val="0"/>
          <w:spacing w:val="6"/>
          <w:sz w:val="24"/>
          <w:szCs w:val="24"/>
        </w:rPr>
        <w:t>.04</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3FCF0BA9"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4132B4">
        <w:rPr>
          <w:rFonts w:ascii="GHEA Grapalat" w:hAnsi="GHEA Grapalat"/>
          <w:b/>
          <w:i w:val="0"/>
          <w:spacing w:val="6"/>
          <w:sz w:val="24"/>
          <w:szCs w:val="24"/>
        </w:rPr>
        <w:t>09</w:t>
      </w:r>
      <w:r w:rsidR="001850E9">
        <w:rPr>
          <w:rFonts w:ascii="GHEA Grapalat" w:hAnsi="GHEA Grapalat"/>
          <w:b/>
          <w:i w:val="0"/>
          <w:spacing w:val="6"/>
          <w:sz w:val="24"/>
          <w:szCs w:val="24"/>
        </w:rPr>
        <w:t>.04</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3C19DC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DD755A">
        <w:rPr>
          <w:rFonts w:ascii="GHEA Grapalat" w:hAnsi="GHEA Grapalat"/>
          <w:i w:val="0"/>
          <w:sz w:val="24"/>
          <w:szCs w:val="24"/>
        </w:rPr>
        <w:t>Т</w:t>
      </w:r>
      <w:r w:rsidR="008F7B75" w:rsidRPr="008F7B75">
        <w:rPr>
          <w:rFonts w:ascii="GHEA Grapalat" w:hAnsi="GHEA Grapalat"/>
          <w:i w:val="0"/>
          <w:sz w:val="24"/>
          <w:szCs w:val="24"/>
        </w:rPr>
        <w:t xml:space="preserve">. </w:t>
      </w:r>
      <w:r w:rsidR="00DD755A">
        <w:rPr>
          <w:rFonts w:ascii="GHEA Grapalat" w:hAnsi="GHEA Grapalat"/>
          <w:i w:val="0"/>
          <w:sz w:val="24"/>
          <w:szCs w:val="24"/>
        </w:rPr>
        <w:t>Манук</w:t>
      </w:r>
      <w:r w:rsidR="008F7B75" w:rsidRPr="008F7B75">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4E33B5BE"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4132B4">
        <w:rPr>
          <w:rFonts w:ascii="GHEA Grapalat" w:hAnsi="GHEA Grapalat"/>
          <w:i/>
          <w:sz w:val="16"/>
          <w:szCs w:val="14"/>
          <w:lang w:val="af-ZA"/>
        </w:rPr>
        <w:t>tatevik.manukyan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42E49996"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4132B4">
        <w:rPr>
          <w:rFonts w:ascii="GHEA Grapalat" w:hAnsi="GHEA Grapalat"/>
          <w:i/>
          <w:lang w:val="en-US"/>
        </w:rPr>
        <w:t>EQ</w:t>
      </w:r>
      <w:r w:rsidR="004132B4" w:rsidRPr="004132B4">
        <w:rPr>
          <w:rFonts w:ascii="GHEA Grapalat" w:hAnsi="GHEA Grapalat"/>
          <w:i/>
        </w:rPr>
        <w:t>-</w:t>
      </w:r>
      <w:proofErr w:type="spellStart"/>
      <w:r w:rsidR="004132B4">
        <w:rPr>
          <w:rFonts w:ascii="GHEA Grapalat" w:hAnsi="GHEA Grapalat"/>
          <w:i/>
          <w:lang w:val="en-US"/>
        </w:rPr>
        <w:t>GHKhAshDzB</w:t>
      </w:r>
      <w:proofErr w:type="spellEnd"/>
      <w:r w:rsidR="004132B4" w:rsidRPr="004132B4">
        <w:rPr>
          <w:rFonts w:ascii="GHEA Grapalat" w:hAnsi="GHEA Grapalat"/>
          <w:i/>
        </w:rPr>
        <w:t>-26/28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D755A">
        <w:rPr>
          <w:rFonts w:ascii="GHEA Grapalat" w:hAnsi="GHEA Grapalat"/>
          <w:i/>
        </w:rPr>
        <w:t>26</w:t>
      </w:r>
      <w:r w:rsidR="009A1C63">
        <w:rPr>
          <w:rFonts w:ascii="GHEA Grapalat" w:hAnsi="GHEA Grapalat"/>
          <w:i/>
          <w:lang w:val="hy-AM"/>
        </w:rPr>
        <w:t>.0</w:t>
      </w:r>
      <w:r w:rsidR="00DD755A">
        <w:rPr>
          <w:rFonts w:ascii="GHEA Grapalat" w:hAnsi="GHEA Grapalat"/>
          <w:i/>
        </w:rPr>
        <w:t>3</w:t>
      </w:r>
      <w:r w:rsidR="005D427D">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23174EC5"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132B4" w:rsidRPr="004132B4">
        <w:rPr>
          <w:rFonts w:ascii="GHEA Grapalat" w:hAnsi="GHEA Grapalat"/>
          <w:spacing w:val="6"/>
        </w:rPr>
        <w:t>Консультационные работы по подготовке проектно-сметной документации для благоустройства двора детского сада № 35 в административном</w:t>
      </w:r>
      <w:r w:rsidR="004132B4">
        <w:rPr>
          <w:rFonts w:ascii="GHEA Grapalat" w:hAnsi="GHEA Grapalat"/>
          <w:spacing w:val="6"/>
        </w:rPr>
        <w:t xml:space="preserve"> районе Аджапняк города Еревана</w:t>
      </w:r>
      <w:r w:rsidR="004132B4" w:rsidRPr="004132B4">
        <w:rPr>
          <w:rFonts w:ascii="GHEA Grapalat" w:hAnsi="GHEA Grapalat"/>
          <w:spacing w:val="6"/>
        </w:rPr>
        <w:t xml:space="preserve"> </w:t>
      </w:r>
      <w:r w:rsidR="001850E9" w:rsidRPr="001850E9">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0A45211A" w14:textId="77777777" w:rsidR="004132B4" w:rsidRDefault="004132B4" w:rsidP="004132B4">
      <w:pPr>
        <w:widowControl w:val="0"/>
        <w:spacing w:after="160"/>
        <w:ind w:firstLine="567"/>
        <w:jc w:val="center"/>
        <w:rPr>
          <w:rFonts w:ascii="GHEA Grapalat" w:hAnsi="GHEA Grapalat"/>
          <w:b/>
          <w:spacing w:val="6"/>
        </w:rPr>
      </w:pPr>
      <w:r w:rsidRPr="004132B4">
        <w:rPr>
          <w:rFonts w:ascii="GHEA Grapalat" w:hAnsi="GHEA Grapalat"/>
          <w:b/>
          <w:spacing w:val="6"/>
        </w:rPr>
        <w:t>Консультационные работы по подготовке проектно-сметной документации для благоустройства двора детского сада № 35 в административном</w:t>
      </w:r>
      <w:r>
        <w:rPr>
          <w:rFonts w:ascii="GHEA Grapalat" w:hAnsi="GHEA Grapalat"/>
          <w:b/>
          <w:spacing w:val="6"/>
        </w:rPr>
        <w:t xml:space="preserve"> районе Аджапняк города Еревана </w:t>
      </w:r>
    </w:p>
    <w:p w14:paraId="59E32CAC" w14:textId="1913A609" w:rsidR="006013EE" w:rsidRPr="004132B4" w:rsidRDefault="006013EE" w:rsidP="004132B4">
      <w:pPr>
        <w:widowControl w:val="0"/>
        <w:spacing w:after="160"/>
        <w:ind w:firstLine="567"/>
        <w:jc w:val="center"/>
        <w:rPr>
          <w:rFonts w:ascii="GHEA Grapalat" w:hAnsi="GHEA Grapalat"/>
          <w:b/>
          <w:spacing w:val="6"/>
        </w:rPr>
      </w:pPr>
      <w:r w:rsidRPr="00F35557">
        <w:rPr>
          <w:rFonts w:ascii="GHEA Grapalat" w:hAnsi="GHEA Grapalat"/>
          <w:b/>
          <w:spacing w:val="6"/>
        </w:rPr>
        <w:t>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4C16AB60" w:rsidR="00E17B7F" w:rsidRDefault="00E17B7F">
      <w:pPr>
        <w:rPr>
          <w:rFonts w:ascii="GHEA Grapalat" w:hAnsi="GHEA Grapalat"/>
          <w:spacing w:val="-6"/>
        </w:rPr>
      </w:pPr>
    </w:p>
    <w:p w14:paraId="02C68396" w14:textId="7DD48D2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4132B4">
        <w:rPr>
          <w:rFonts w:ascii="GHEA Grapalat" w:hAnsi="GHEA Grapalat"/>
          <w:spacing w:val="-6"/>
        </w:rPr>
        <w:t>EQ-GHKhAshDzB-26/28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16E1416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4132B4">
        <w:rPr>
          <w:rFonts w:ascii="GHEA Grapalat" w:hAnsi="GHEA Grapalat"/>
          <w:sz w:val="24"/>
          <w:szCs w:val="24"/>
          <w:u w:val="single"/>
          <w:lang w:val="en-US"/>
        </w:rPr>
        <w:t>tatevik</w:t>
      </w:r>
      <w:proofErr w:type="spellEnd"/>
      <w:r w:rsidR="004132B4" w:rsidRPr="004132B4">
        <w:rPr>
          <w:rFonts w:ascii="GHEA Grapalat" w:hAnsi="GHEA Grapalat"/>
          <w:sz w:val="24"/>
          <w:szCs w:val="24"/>
          <w:u w:val="single"/>
        </w:rPr>
        <w:t>.</w:t>
      </w:r>
      <w:proofErr w:type="spellStart"/>
      <w:r w:rsidR="004132B4">
        <w:rPr>
          <w:rFonts w:ascii="GHEA Grapalat" w:hAnsi="GHEA Grapalat"/>
          <w:sz w:val="24"/>
          <w:szCs w:val="24"/>
          <w:u w:val="single"/>
          <w:lang w:val="en-US"/>
        </w:rPr>
        <w:t>manukyan</w:t>
      </w:r>
      <w:proofErr w:type="spellEnd"/>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113A822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D755A" w:rsidRPr="00DD755A">
        <w:rPr>
          <w:rFonts w:ascii="GHEA Grapalat" w:hAnsi="GHEA Grapalat"/>
        </w:rPr>
        <w:t xml:space="preserve"> </w:t>
      </w:r>
      <w:r w:rsidR="00DD755A" w:rsidRPr="004132B4">
        <w:rPr>
          <w:rFonts w:ascii="GHEA Grapalat" w:hAnsi="GHEA Grapalat"/>
        </w:rPr>
        <w:t>Консультационные работы по подготовке проектно-сметной документации для благоустройства двора детского сада № 35 в административном районе Аджапняк</w:t>
      </w:r>
      <w:r w:rsidR="008F7B75">
        <w:rPr>
          <w:rFonts w:ascii="GHEA Grapalat" w:hAnsi="GHEA Grapalat"/>
          <w:i w:val="0"/>
          <w:sz w:val="24"/>
          <w:szCs w:val="24"/>
        </w:rPr>
        <w:t xml:space="preserve"> в Ереване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3FF9883C" w:rsidR="008F7B75" w:rsidRPr="001850E9" w:rsidRDefault="004132B4" w:rsidP="008F7B75">
            <w:pPr>
              <w:pStyle w:val="BodyTextIndent2"/>
              <w:spacing w:line="240" w:lineRule="auto"/>
              <w:ind w:firstLine="0"/>
              <w:jc w:val="center"/>
              <w:rPr>
                <w:rFonts w:ascii="GHEA Grapalat" w:hAnsi="GHEA Grapalat"/>
                <w:lang w:val="en-US"/>
              </w:rPr>
            </w:pPr>
            <w:r>
              <w:rPr>
                <w:rFonts w:ascii="GHEA Grapalat" w:hAnsi="GHEA Grapalat" w:cs="Calibri"/>
                <w:b/>
                <w:bCs/>
                <w:lang w:val="en-US"/>
              </w:rPr>
              <w:t>1500000</w:t>
            </w:r>
          </w:p>
        </w:tc>
        <w:tc>
          <w:tcPr>
            <w:tcW w:w="6175" w:type="dxa"/>
            <w:vAlign w:val="center"/>
          </w:tcPr>
          <w:p w14:paraId="74CA4AB8" w14:textId="5736A1F0" w:rsidR="008F7B75" w:rsidRPr="00A329E2" w:rsidRDefault="004132B4"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4132B4">
              <w:rPr>
                <w:rFonts w:ascii="GHEA Grapalat" w:hAnsi="GHEA Grapalat"/>
              </w:rPr>
              <w:t>Консультационные работы по подготовке проектно-сметной документации для благоустройства двора детского сада № 35 в административном районе Аджапняк города Еревана</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0C07BC4D"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w:t>
      </w:r>
      <w:r w:rsidR="00DD755A" w:rsidRPr="00DD755A">
        <w:rPr>
          <w:rFonts w:ascii="GHEA Grapalat" w:hAnsi="GHEA Grapalat"/>
          <w:sz w:val="24"/>
          <w:szCs w:val="24"/>
        </w:rPr>
        <w:t>не менее 4 специалистов с профессиональным стажем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628963E6"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1850E9">
        <w:rPr>
          <w:rFonts w:ascii="GHEA Grapalat" w:hAnsi="GHEA Grapalat"/>
          <w:b/>
          <w:bCs/>
          <w:sz w:val="24"/>
          <w:szCs w:val="24"/>
        </w:rPr>
        <w:t>08.04</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6B97B985"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850E9">
        <w:rPr>
          <w:rFonts w:ascii="GHEA Grapalat" w:hAnsi="GHEA Grapalat"/>
          <w:b/>
          <w:spacing w:val="6"/>
          <w:sz w:val="24"/>
          <w:szCs w:val="24"/>
        </w:rPr>
        <w:t>0</w:t>
      </w:r>
      <w:r w:rsidR="00DD755A">
        <w:rPr>
          <w:rFonts w:ascii="GHEA Grapalat" w:hAnsi="GHEA Grapalat"/>
          <w:b/>
          <w:spacing w:val="6"/>
          <w:sz w:val="24"/>
          <w:szCs w:val="24"/>
        </w:rPr>
        <w:t>9</w:t>
      </w:r>
      <w:r w:rsidR="001850E9">
        <w:rPr>
          <w:rFonts w:ascii="GHEA Grapalat" w:hAnsi="GHEA Grapalat"/>
          <w:b/>
          <w:spacing w:val="6"/>
          <w:sz w:val="24"/>
          <w:szCs w:val="24"/>
        </w:rPr>
        <w:t>.04</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93D2C5B"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2026</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087622C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132B4">
        <w:rPr>
          <w:rFonts w:ascii="GHEA Grapalat" w:hAnsi="GHEA Grapalat"/>
          <w:b/>
          <w:sz w:val="24"/>
          <w:szCs w:val="24"/>
        </w:rPr>
        <w:t>EQ-GHKhAshDzB-26/28</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6077AA5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132B4">
        <w:rPr>
          <w:rFonts w:ascii="GHEA Grapalat" w:hAnsi="GHEA Grapalat"/>
        </w:rPr>
        <w:t>EQ-GHKhAshDzB-26/28</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67B12F16"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32B4">
        <w:rPr>
          <w:rFonts w:ascii="GHEA Grapalat" w:hAnsi="GHEA Grapalat"/>
        </w:rPr>
        <w:t>EQ-GHKhAshDzB-26/28</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241929D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132B4">
        <w:rPr>
          <w:rFonts w:ascii="GHEA Grapalat" w:hAnsi="GHEA Grapalat"/>
        </w:rPr>
        <w:t>EQ-GHKhAshDzB-26/28</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44BC637C"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132B4">
        <w:rPr>
          <w:rFonts w:ascii="GHEA Grapalat" w:hAnsi="GHEA Grapalat"/>
          <w:b/>
          <w:sz w:val="24"/>
          <w:szCs w:val="24"/>
        </w:rPr>
        <w:t>EQ-GHKhAshDzB-26/28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09CC08B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132B4">
        <w:rPr>
          <w:rFonts w:ascii="GHEA Grapalat" w:hAnsi="GHEA Grapalat"/>
          <w:b/>
          <w:sz w:val="24"/>
          <w:szCs w:val="24"/>
        </w:rPr>
        <w:t>EQ-GHKhAshDzB-26/28</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1792CE9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132B4">
        <w:rPr>
          <w:rFonts w:ascii="GHEA Grapalat" w:hAnsi="GHEA Grapalat"/>
          <w:b/>
          <w:sz w:val="24"/>
          <w:szCs w:val="24"/>
        </w:rPr>
        <w:t>EQ-GHKhAshDzB-26/28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6138D94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132B4">
        <w:rPr>
          <w:rFonts w:ascii="GHEA Grapalat" w:hAnsi="GHEA Grapalat"/>
          <w:spacing w:val="-6"/>
        </w:rPr>
        <w:t>EQ-GHKhAshDzB-26/28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02DAE93D" w:rsidR="00675BEB" w:rsidRPr="00DA10F1" w:rsidRDefault="004132B4"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4132B4">
              <w:rPr>
                <w:rFonts w:ascii="GHEA Grapalat" w:hAnsi="GHEA Grapalat"/>
                <w:sz w:val="18"/>
                <w:szCs w:val="18"/>
              </w:rPr>
              <w:t>Консультационные работы по подготовке проектно-сметной документации для благоустройства двора детского сада № 35 в административном районе Аджапняк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27883AB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132B4">
        <w:rPr>
          <w:rFonts w:ascii="GHEA Grapalat" w:hAnsi="GHEA Grapalat"/>
          <w:b/>
          <w:sz w:val="24"/>
          <w:szCs w:val="24"/>
        </w:rPr>
        <w:t>EQ-GHKhAshDzB-26/28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2BEE2BC9"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4132B4">
        <w:rPr>
          <w:rFonts w:ascii="GHEA Grapalat" w:eastAsiaTheme="minorHAnsi" w:hAnsi="GHEA Grapalat" w:cstheme="minorBidi"/>
          <w:b/>
          <w:bCs/>
          <w:u w:val="single"/>
          <w:lang w:val="en-US"/>
        </w:rPr>
        <w:t>tatevik</w:t>
      </w:r>
      <w:proofErr w:type="spellEnd"/>
      <w:r w:rsidR="004132B4" w:rsidRPr="004132B4">
        <w:rPr>
          <w:rFonts w:ascii="GHEA Grapalat" w:eastAsiaTheme="minorHAnsi" w:hAnsi="GHEA Grapalat" w:cstheme="minorBidi"/>
          <w:b/>
          <w:bCs/>
          <w:u w:val="single"/>
        </w:rPr>
        <w:t>.</w:t>
      </w:r>
      <w:proofErr w:type="spellStart"/>
      <w:r w:rsidR="004132B4">
        <w:rPr>
          <w:rFonts w:ascii="GHEA Grapalat" w:eastAsiaTheme="minorHAnsi" w:hAnsi="GHEA Grapalat" w:cstheme="minorBidi"/>
          <w:b/>
          <w:bCs/>
          <w:u w:val="single"/>
          <w:lang w:val="en-US"/>
        </w:rPr>
        <w:t>manukyan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32D7E738"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4132B4">
        <w:rPr>
          <w:rFonts w:ascii="GHEA Grapalat" w:hAnsi="GHEA Grapalat"/>
          <w:b/>
          <w:i/>
          <w:sz w:val="22"/>
          <w:szCs w:val="22"/>
        </w:rPr>
        <w:t>EQ-GHKhAshDzB-26/28</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3F5FEC2A"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132B4">
              <w:rPr>
                <w:rFonts w:ascii="GHEA Grapalat" w:hAnsi="GHEA Grapalat"/>
                <w:b/>
                <w:i/>
                <w:sz w:val="22"/>
                <w:szCs w:val="22"/>
              </w:rPr>
              <w:t>EQ-GHKhAshDzB-26/28</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7156FF02"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132B4">
        <w:rPr>
          <w:rFonts w:ascii="GHEA Grapalat" w:hAnsi="GHEA Grapalat"/>
          <w:b/>
          <w:sz w:val="24"/>
          <w:szCs w:val="24"/>
        </w:rPr>
        <w:t>EQ-GHKhAshDzB-26/28</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24DE79B" w14:textId="739FDAC4" w:rsidR="0081246C" w:rsidRPr="00F64241" w:rsidRDefault="004132B4" w:rsidP="0081246C">
      <w:pPr>
        <w:jc w:val="center"/>
        <w:rPr>
          <w:rFonts w:ascii="GHEA Grapalat" w:hAnsi="GHEA Grapalat"/>
          <w:sz w:val="18"/>
          <w:szCs w:val="18"/>
        </w:rPr>
      </w:pPr>
      <w:r w:rsidRPr="004132B4">
        <w:rPr>
          <w:rFonts w:ascii="GHEA Grapalat" w:hAnsi="GHEA Grapalat"/>
          <w:b/>
          <w:sz w:val="22"/>
          <w:szCs w:val="18"/>
          <w:lang w:eastAsia="en-AU"/>
        </w:rPr>
        <w:t>Консультационные работы по подготовке проектно-сметной документации для благоустройства двора детского сада № 35 в административном районе Аджапняк города Еревана</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64"/>
        <w:gridCol w:w="1843"/>
        <w:gridCol w:w="6237"/>
        <w:gridCol w:w="709"/>
        <w:gridCol w:w="992"/>
        <w:gridCol w:w="851"/>
        <w:gridCol w:w="1701"/>
        <w:gridCol w:w="1329"/>
      </w:tblGrid>
      <w:tr w:rsidR="00AC2146" w:rsidRPr="00DB3EBE" w14:paraId="3D55EE51" w14:textId="77777777" w:rsidTr="00FC6EF5">
        <w:trPr>
          <w:trHeight w:val="315"/>
          <w:jc w:val="center"/>
        </w:trPr>
        <w:tc>
          <w:tcPr>
            <w:tcW w:w="621" w:type="dxa"/>
            <w:vMerge w:val="restart"/>
            <w:vAlign w:val="center"/>
          </w:tcPr>
          <w:p w14:paraId="55F8F02B" w14:textId="77777777" w:rsidR="00AC2146" w:rsidRPr="00DB3EBE" w:rsidRDefault="00AC2146" w:rsidP="001F5E2B">
            <w:pPr>
              <w:jc w:val="center"/>
              <w:rPr>
                <w:rFonts w:ascii="GHEA Grapalat" w:hAnsi="GHEA Grapalat"/>
                <w:sz w:val="18"/>
                <w:szCs w:val="18"/>
                <w:lang w:val="hy-AM"/>
              </w:rPr>
            </w:pPr>
            <w:r w:rsidRPr="00DB3EBE">
              <w:rPr>
                <w:rFonts w:ascii="GHEA Grapalat" w:hAnsi="GHEA Grapalat" w:cs="Arial"/>
                <w:sz w:val="18"/>
                <w:szCs w:val="18"/>
                <w:lang w:val="hy-AM"/>
              </w:rPr>
              <w:t>Н</w:t>
            </w:r>
            <w:r w:rsidRPr="00DB3EBE">
              <w:rPr>
                <w:rFonts w:ascii="GHEA Grapalat" w:hAnsi="GHEA Grapalat" w:cs="Arial AMU"/>
                <w:sz w:val="18"/>
                <w:szCs w:val="18"/>
                <w:lang w:val="hy-AM"/>
              </w:rPr>
              <w:t>/</w:t>
            </w:r>
            <w:r w:rsidRPr="00DB3EBE">
              <w:rPr>
                <w:rFonts w:ascii="GHEA Grapalat" w:hAnsi="GHEA Grapalat" w:cs="Arial"/>
                <w:sz w:val="18"/>
                <w:szCs w:val="18"/>
                <w:lang w:val="hy-AM"/>
              </w:rPr>
              <w:t>Л</w:t>
            </w:r>
          </w:p>
        </w:tc>
        <w:tc>
          <w:tcPr>
            <w:tcW w:w="1364" w:type="dxa"/>
            <w:vMerge w:val="restart"/>
            <w:vAlign w:val="center"/>
          </w:tcPr>
          <w:p w14:paraId="4A227D42"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промежуточный код, по классификации ЕЗК (CPV)</w:t>
            </w:r>
          </w:p>
        </w:tc>
        <w:tc>
          <w:tcPr>
            <w:tcW w:w="1843" w:type="dxa"/>
            <w:vMerge w:val="restart"/>
            <w:vAlign w:val="center"/>
          </w:tcPr>
          <w:p w14:paraId="282C2C70"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Наименование</w:t>
            </w:r>
          </w:p>
        </w:tc>
        <w:tc>
          <w:tcPr>
            <w:tcW w:w="6237" w:type="dxa"/>
            <w:vMerge w:val="restart"/>
            <w:vAlign w:val="center"/>
          </w:tcPr>
          <w:p w14:paraId="41B187E6"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техническая характеристика</w:t>
            </w:r>
          </w:p>
        </w:tc>
        <w:tc>
          <w:tcPr>
            <w:tcW w:w="709" w:type="dxa"/>
            <w:vMerge w:val="restart"/>
            <w:vAlign w:val="center"/>
          </w:tcPr>
          <w:p w14:paraId="52B759C5"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ед</w:t>
            </w:r>
            <w:r w:rsidRPr="00DB3EBE">
              <w:rPr>
                <w:rFonts w:ascii="GHEA Grapalat" w:eastAsia="Calibri" w:hAnsi="GHEA Grapalat" w:cs="Calibri"/>
                <w:sz w:val="18"/>
                <w:szCs w:val="18"/>
                <w:lang w:val="en-US"/>
              </w:rPr>
              <w:t>/</w:t>
            </w:r>
            <w:r w:rsidRPr="00DB3EBE">
              <w:rPr>
                <w:rFonts w:ascii="GHEA Grapalat" w:eastAsia="Calibri" w:hAnsi="GHEA Grapalat" w:cs="Calibri"/>
                <w:sz w:val="18"/>
                <w:szCs w:val="18"/>
              </w:rPr>
              <w:t>изм</w:t>
            </w:r>
          </w:p>
        </w:tc>
        <w:tc>
          <w:tcPr>
            <w:tcW w:w="992" w:type="dxa"/>
            <w:vMerge w:val="restart"/>
            <w:vAlign w:val="center"/>
          </w:tcPr>
          <w:p w14:paraId="5EFBC4E3"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общая цена/драмов РА</w:t>
            </w:r>
          </w:p>
        </w:tc>
        <w:tc>
          <w:tcPr>
            <w:tcW w:w="851" w:type="dxa"/>
            <w:vMerge w:val="restart"/>
            <w:vAlign w:val="center"/>
          </w:tcPr>
          <w:p w14:paraId="7BBD2F00"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общий объем</w:t>
            </w:r>
          </w:p>
        </w:tc>
        <w:tc>
          <w:tcPr>
            <w:tcW w:w="3030" w:type="dxa"/>
            <w:gridSpan w:val="2"/>
            <w:vAlign w:val="center"/>
          </w:tcPr>
          <w:p w14:paraId="23C0FA7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Выполнение работы</w:t>
            </w:r>
          </w:p>
        </w:tc>
      </w:tr>
      <w:tr w:rsidR="00AC2146" w:rsidRPr="00DB3EBE" w14:paraId="715A3C2C" w14:textId="77777777" w:rsidTr="00FC6EF5">
        <w:trPr>
          <w:trHeight w:val="966"/>
          <w:jc w:val="center"/>
        </w:trPr>
        <w:tc>
          <w:tcPr>
            <w:tcW w:w="621" w:type="dxa"/>
            <w:vMerge/>
            <w:vAlign w:val="center"/>
          </w:tcPr>
          <w:p w14:paraId="24A464A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364" w:type="dxa"/>
            <w:vMerge/>
            <w:vAlign w:val="center"/>
          </w:tcPr>
          <w:p w14:paraId="51B6429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843" w:type="dxa"/>
            <w:vMerge/>
          </w:tcPr>
          <w:p w14:paraId="58259896"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6237" w:type="dxa"/>
            <w:vMerge/>
            <w:vAlign w:val="center"/>
          </w:tcPr>
          <w:p w14:paraId="355B8464"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709" w:type="dxa"/>
            <w:vMerge/>
            <w:vAlign w:val="center"/>
          </w:tcPr>
          <w:p w14:paraId="12F2B843"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992" w:type="dxa"/>
            <w:vMerge/>
            <w:vAlign w:val="center"/>
          </w:tcPr>
          <w:p w14:paraId="0493A43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851" w:type="dxa"/>
            <w:vMerge/>
            <w:vAlign w:val="center"/>
          </w:tcPr>
          <w:p w14:paraId="2F0F2BC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701" w:type="dxa"/>
            <w:vAlign w:val="center"/>
          </w:tcPr>
          <w:p w14:paraId="740EE5F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адрес</w:t>
            </w:r>
          </w:p>
        </w:tc>
        <w:tc>
          <w:tcPr>
            <w:tcW w:w="1329" w:type="dxa"/>
            <w:vAlign w:val="center"/>
          </w:tcPr>
          <w:p w14:paraId="7A99979C" w14:textId="107FE3B4" w:rsidR="00AC2146" w:rsidRPr="00AC2146" w:rsidRDefault="00AC2146" w:rsidP="001F5E2B">
            <w:pPr>
              <w:widowControl w:val="0"/>
              <w:spacing w:after="120"/>
              <w:jc w:val="center"/>
              <w:rPr>
                <w:rFonts w:ascii="GHEA Grapalat" w:eastAsia="Calibri" w:hAnsi="GHEA Grapalat" w:cs="Calibri"/>
                <w:sz w:val="18"/>
                <w:szCs w:val="18"/>
                <w:lang w:val="hy-AM"/>
              </w:rPr>
            </w:pPr>
            <w:r w:rsidRPr="00DB3EBE">
              <w:rPr>
                <w:rFonts w:ascii="GHEA Grapalat" w:eastAsia="Calibri" w:hAnsi="GHEA Grapalat" w:cs="Calibri"/>
                <w:sz w:val="18"/>
                <w:szCs w:val="18"/>
              </w:rPr>
              <w:t>срок</w:t>
            </w:r>
          </w:p>
        </w:tc>
      </w:tr>
      <w:tr w:rsidR="00DD755A" w:rsidRPr="00DB3EBE" w14:paraId="20061DF5" w14:textId="77777777" w:rsidTr="00F719C2">
        <w:trPr>
          <w:trHeight w:val="5802"/>
          <w:jc w:val="center"/>
        </w:trPr>
        <w:tc>
          <w:tcPr>
            <w:tcW w:w="621" w:type="dxa"/>
            <w:vAlign w:val="center"/>
          </w:tcPr>
          <w:p w14:paraId="3BB8FF7C" w14:textId="77777777" w:rsidR="00DD755A" w:rsidRDefault="00DD755A" w:rsidP="00DD755A">
            <w:pPr>
              <w:jc w:val="center"/>
              <w:rPr>
                <w:rFonts w:ascii="GHEA Grapalat" w:hAnsi="GHEA Grapalat"/>
                <w:sz w:val="18"/>
                <w:szCs w:val="18"/>
                <w:lang w:val="hy-AM"/>
              </w:rPr>
            </w:pPr>
          </w:p>
          <w:p w14:paraId="2DC3519B" w14:textId="16CFC4AE" w:rsidR="00DD755A" w:rsidRPr="00DB3EBE" w:rsidRDefault="00DD755A" w:rsidP="00DD755A">
            <w:pPr>
              <w:jc w:val="center"/>
              <w:rPr>
                <w:rFonts w:ascii="GHEA Grapalat" w:hAnsi="GHEA Grapalat"/>
                <w:sz w:val="18"/>
                <w:szCs w:val="18"/>
              </w:rPr>
            </w:pPr>
            <w:r w:rsidRPr="00DB3EBE">
              <w:rPr>
                <w:rFonts w:ascii="GHEA Grapalat" w:hAnsi="GHEA Grapalat"/>
                <w:sz w:val="18"/>
                <w:szCs w:val="18"/>
              </w:rPr>
              <w:t>1</w:t>
            </w:r>
          </w:p>
          <w:p w14:paraId="391E7742" w14:textId="77777777" w:rsidR="00DD755A" w:rsidRPr="00DB3EBE" w:rsidRDefault="00DD755A" w:rsidP="00DD755A">
            <w:pPr>
              <w:widowControl w:val="0"/>
              <w:jc w:val="center"/>
              <w:rPr>
                <w:rFonts w:ascii="GHEA Grapalat" w:hAnsi="GHEA Grapalat"/>
                <w:sz w:val="18"/>
                <w:szCs w:val="18"/>
                <w:lang w:val="hy-AM"/>
              </w:rPr>
            </w:pPr>
          </w:p>
        </w:tc>
        <w:tc>
          <w:tcPr>
            <w:tcW w:w="1364" w:type="dxa"/>
            <w:vAlign w:val="center"/>
          </w:tcPr>
          <w:p w14:paraId="60D1F18C" w14:textId="3F2874D5" w:rsidR="00DD755A" w:rsidRPr="00AD2027" w:rsidRDefault="00DD755A" w:rsidP="00DD755A">
            <w:pPr>
              <w:jc w:val="center"/>
              <w:rPr>
                <w:rFonts w:ascii="GHEA Grapalat" w:hAnsi="GHEA Grapalat"/>
                <w:sz w:val="18"/>
                <w:szCs w:val="18"/>
              </w:rPr>
            </w:pPr>
            <w:r>
              <w:rPr>
                <w:rFonts w:ascii="GHEA Grapalat" w:hAnsi="GHEA Grapalat"/>
                <w:sz w:val="18"/>
                <w:szCs w:val="18"/>
              </w:rPr>
              <w:t>71241200/79</w:t>
            </w:r>
          </w:p>
        </w:tc>
        <w:tc>
          <w:tcPr>
            <w:tcW w:w="1843" w:type="dxa"/>
            <w:vAlign w:val="center"/>
          </w:tcPr>
          <w:p w14:paraId="712C6824" w14:textId="55086A90" w:rsidR="00DD755A" w:rsidRPr="00DB3EBE" w:rsidRDefault="00DD755A" w:rsidP="00DD755A">
            <w:pPr>
              <w:widowControl w:val="0"/>
              <w:spacing w:after="120"/>
              <w:jc w:val="center"/>
              <w:rPr>
                <w:rFonts w:ascii="GHEA Grapalat" w:hAnsi="GHEA Grapalat"/>
                <w:sz w:val="16"/>
                <w:szCs w:val="16"/>
              </w:rPr>
            </w:pPr>
            <w:r w:rsidRPr="004132B4">
              <w:rPr>
                <w:rFonts w:ascii="GHEA Grapalat" w:hAnsi="GHEA Grapalat"/>
                <w:sz w:val="16"/>
                <w:szCs w:val="16"/>
                <w:lang w:eastAsia="en-AU"/>
              </w:rPr>
              <w:t>Консультационные работы по подготовке проектно-сметной документации для благоустройства двора детского сада № 35 в административном районе Аджапняк города Еревана.</w:t>
            </w:r>
          </w:p>
        </w:tc>
        <w:tc>
          <w:tcPr>
            <w:tcW w:w="6237" w:type="dxa"/>
            <w:vAlign w:val="bottom"/>
          </w:tcPr>
          <w:p w14:paraId="394387C0"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Проведение геодезической съемки территории</w:t>
            </w:r>
          </w:p>
          <w:p w14:paraId="6EBB9A6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Обустройство второго въезда</w:t>
            </w:r>
          </w:p>
          <w:p w14:paraId="2E1F507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забора из цветного оцинкованного профилированного листового металла /за зданиями/</w:t>
            </w:r>
          </w:p>
          <w:p w14:paraId="025EA03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металлического забора</w:t>
            </w:r>
          </w:p>
          <w:p w14:paraId="03349C7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Демонтаж забора</w:t>
            </w:r>
          </w:p>
          <w:p w14:paraId="1464710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каменного забора</w:t>
            </w:r>
          </w:p>
          <w:p w14:paraId="6C520A68"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подпорных стен при необходимости</w:t>
            </w:r>
          </w:p>
          <w:p w14:paraId="226638AE"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Штукатурка забора, установка и покраска облицовки из натурального камня</w:t>
            </w:r>
          </w:p>
          <w:p w14:paraId="4699271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Покраска стен</w:t>
            </w:r>
          </w:p>
          <w:p w14:paraId="7C7D091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Выполнение каменной кладки здания и забора из базальтовых плит с облицовкой</w:t>
            </w:r>
          </w:p>
          <w:p w14:paraId="63D3E8D0"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Замена внешней канализационной сети</w:t>
            </w:r>
          </w:p>
          <w:p w14:paraId="53976BD2"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Коррекция маркировки смотровых колодцев водоснабжения, канализации и других коммуникаций территории в соответствии с местоположением</w:t>
            </w:r>
          </w:p>
          <w:p w14:paraId="73104595"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Сохранение базальтовых бордюров существующего дорожного покрытия, выполнение мощения:</w:t>
            </w:r>
          </w:p>
          <w:p w14:paraId="524A4D5A"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новых дорожек, облицованных бетонными фасонными плитами,</w:t>
            </w:r>
          </w:p>
          <w:p w14:paraId="0786690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xml:space="preserve">• Благоустройство территории, посадка новых деревьев по </w:t>
            </w:r>
            <w:r w:rsidRPr="007B3A40">
              <w:rPr>
                <w:rFonts w:ascii="GHEA Grapalat" w:hAnsi="GHEA Grapalat" w:cs="Sylfaen"/>
                <w:b/>
                <w:sz w:val="18"/>
                <w:szCs w:val="20"/>
                <w:u w:val="single"/>
                <w:lang w:val="hy-AM"/>
              </w:rPr>
              <w:lastRenderedPageBreak/>
              <w:t>согласованию с MSMP ANCO,</w:t>
            </w:r>
          </w:p>
          <w:p w14:paraId="4A776078"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скамеек или установка готовых скамеек скамейки,</w:t>
            </w:r>
          </w:p>
          <w:p w14:paraId="60BCC74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Строительство мусорных баков или установка готовых,</w:t>
            </w:r>
          </w:p>
          <w:p w14:paraId="4535563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Установка фонтана,</w:t>
            </w:r>
          </w:p>
          <w:p w14:paraId="2A396601"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Планировка павильонов / 10 групп /</w:t>
            </w:r>
          </w:p>
          <w:p w14:paraId="770B0F06"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Планировка нового игрового оборудования,</w:t>
            </w:r>
          </w:p>
          <w:p w14:paraId="7E4C512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Установка новых бордюров,</w:t>
            </w:r>
          </w:p>
          <w:p w14:paraId="50D1A49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По возможности, планирование амфитеатра с навесом на территории,</w:t>
            </w:r>
          </w:p>
          <w:p w14:paraId="15A374CB"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Планировка ирригационной сети,</w:t>
            </w:r>
          </w:p>
          <w:p w14:paraId="3AC45DF9"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Внедрение наружного освещения,</w:t>
            </w:r>
          </w:p>
          <w:p w14:paraId="1A55E536"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Включение в проект всех работ, необходимых для приведения территории НСУ в полностью благоустроенный вид,</w:t>
            </w:r>
          </w:p>
          <w:p w14:paraId="6C471498"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Согласование эскизного варианта благоустройства с заказчиком и администрацией НСУ,</w:t>
            </w:r>
          </w:p>
          <w:p w14:paraId="7DEDEC19"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2B87760A"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Предоставление заказчику эскиза проекта, ситуационного плана 1:500, 1:2000 в течение 15 дней с момента подписания договора, масштаба и других необходимых документов для получения архитектурно-планировочного задания,</w:t>
            </w:r>
          </w:p>
          <w:p w14:paraId="06C83A5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4A7229B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Проект должен обязательно указывать все необходимые размеры и уровни,</w:t>
            </w:r>
          </w:p>
          <w:p w14:paraId="18B727BA"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457BC0AB"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Проект должен содержать техническое задание на все работы.</w:t>
            </w:r>
          </w:p>
          <w:p w14:paraId="379B3F81"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59E01A78"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Проект должен включать все работы, необходимые для придания территории детского сада ухоженного вида.</w:t>
            </w:r>
          </w:p>
          <w:p w14:paraId="056448E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734EBC68"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Проект должен соответствовать всем нормам, законам и постановлениям градостроительства, действующим в Республике Армения.</w:t>
            </w:r>
          </w:p>
          <w:p w14:paraId="2E9EDBD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1F649CE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К проекту обязательно должны прилагаться пояснительная записка, свидетельство о праве собственности на данную территорию, а также лицензия проектной компании.</w:t>
            </w:r>
          </w:p>
          <w:p w14:paraId="71E3FC91"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525D3EC9"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lastRenderedPageBreak/>
              <w:t>Разработка проекта в соответствии с требованиями нормативных актов:</w:t>
            </w:r>
          </w:p>
          <w:p w14:paraId="5E3E857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1F92843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Постановление Правительства Республики Армения от 19.03.2015 № 596-Постановление «Об утверждении порядка выдачи разрешений и иных документов на строительные цели в Республике Армения и об отмене ряда постановлений Правительства Республики Армения»,</w:t>
            </w:r>
          </w:p>
          <w:p w14:paraId="52E6F9FC"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Строительные нормы «Искусственное и естественное освещение», утвержденные приказом № 56-Н Государственного комитета по градостроительству Республики Армения от 13.04.2017</w:t>
            </w:r>
          </w:p>
          <w:p w14:paraId="021127B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Строительные нормы «Благоустройство территории», утвержденные приказом № 12-Н Председателя Комитета по градостроительству Республики Армения от 21.06.2022</w:t>
            </w:r>
          </w:p>
          <w:p w14:paraId="672E6CC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Указы Министра здравоохранения Республики Армения от 28 марта 2017 г. № 12-Н и 27 октября 2018 г. № 25-Н.</w:t>
            </w:r>
          </w:p>
          <w:p w14:paraId="7B0FF671"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2E6E505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Обеспечение соблюдения правил, определяющих состав и содержание проектно-сметной документации:</w:t>
            </w:r>
          </w:p>
          <w:p w14:paraId="590C62FB"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В соответствии с распоряжением Министра градостроительства Республики Армения от 11.09.2017 № 128-Н</w:t>
            </w:r>
          </w:p>
          <w:p w14:paraId="4B3E276D"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Выполнение проектных работ в 1 (одном) этапе «Рабочий проект».</w:t>
            </w:r>
          </w:p>
          <w:p w14:paraId="2A7B5E2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59D905E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1. 1. Предоставить качественные трехмерные изображения (рендеринг) здания детского сада и благоустроенной территории.</w:t>
            </w:r>
          </w:p>
          <w:p w14:paraId="75C3ED5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787529EC"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2. Предоставить объемы работ, обоснованные по результатам детальных исследований.</w:t>
            </w:r>
          </w:p>
          <w:p w14:paraId="41D644BC"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5417BFD4"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3. Разработать проект в соответствии с требованиями действующих норм.</w:t>
            </w:r>
          </w:p>
          <w:p w14:paraId="2E27188F"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2CE5F90C"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4. Предоставить проект по каждой части в 6 экземплярах, смету в 3 экземплярах, в том числе в варианте;</w:t>
            </w:r>
          </w:p>
          <w:p w14:paraId="0D9005B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5. Предоставить требования к гарантийным срокам объекта договора, его отдельных частей (конструкций и т. д.) и</w:t>
            </w:r>
          </w:p>
          <w:p w14:paraId="69374A50"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используемых материалов.</w:t>
            </w:r>
          </w:p>
          <w:p w14:paraId="092AD84D"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4BB8B167"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6. Предоставить требования к лицензии, техническим средствам, трудовым ресурсам и профессиональным качествам, необходимым для выполнения работ.</w:t>
            </w:r>
          </w:p>
          <w:p w14:paraId="077A9570"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04C3951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 xml:space="preserve">7. Смета работ также должна быть представлена </w:t>
            </w:r>
            <w:r w:rsidRPr="007B3A40">
              <w:rPr>
                <w:rFonts w:ascii="Cambria Math" w:hAnsi="Cambria Math" w:cs="Cambria Math"/>
                <w:b/>
                <w:sz w:val="18"/>
                <w:szCs w:val="20"/>
                <w:u w:val="single"/>
                <w:lang w:val="hy-AM"/>
              </w:rPr>
              <w:t>​​</w:t>
            </w:r>
            <w:r w:rsidRPr="007B3A40">
              <w:rPr>
                <w:rFonts w:ascii="GHEA Grapalat" w:hAnsi="GHEA Grapalat" w:cs="GHEA Grapalat"/>
                <w:b/>
                <w:sz w:val="18"/>
                <w:szCs w:val="20"/>
                <w:u w:val="single"/>
                <w:lang w:val="hy-AM"/>
              </w:rPr>
              <w:t>на</w:t>
            </w:r>
            <w:r w:rsidRPr="007B3A40">
              <w:rPr>
                <w:rFonts w:ascii="GHEA Grapalat" w:hAnsi="GHEA Grapalat" w:cs="Sylfaen"/>
                <w:b/>
                <w:sz w:val="18"/>
                <w:szCs w:val="20"/>
                <w:u w:val="single"/>
                <w:lang w:val="hy-AM"/>
              </w:rPr>
              <w:t xml:space="preserve"> </w:t>
            </w:r>
            <w:r w:rsidRPr="007B3A40">
              <w:rPr>
                <w:rFonts w:ascii="GHEA Grapalat" w:hAnsi="GHEA Grapalat" w:cs="GHEA Grapalat"/>
                <w:b/>
                <w:sz w:val="18"/>
                <w:szCs w:val="20"/>
                <w:u w:val="single"/>
                <w:lang w:val="hy-AM"/>
              </w:rPr>
              <w:t>русском</w:t>
            </w:r>
            <w:r w:rsidRPr="007B3A40">
              <w:rPr>
                <w:rFonts w:ascii="GHEA Grapalat" w:hAnsi="GHEA Grapalat" w:cs="Sylfaen"/>
                <w:b/>
                <w:sz w:val="18"/>
                <w:szCs w:val="20"/>
                <w:u w:val="single"/>
                <w:lang w:val="hy-AM"/>
              </w:rPr>
              <w:t xml:space="preserve"> </w:t>
            </w:r>
            <w:r w:rsidRPr="007B3A40">
              <w:rPr>
                <w:rFonts w:ascii="GHEA Grapalat" w:hAnsi="GHEA Grapalat" w:cs="GHEA Grapalat"/>
                <w:b/>
                <w:sz w:val="18"/>
                <w:szCs w:val="20"/>
                <w:u w:val="single"/>
                <w:lang w:val="hy-AM"/>
              </w:rPr>
              <w:t>языке</w:t>
            </w:r>
            <w:r w:rsidRPr="007B3A40">
              <w:rPr>
                <w:rFonts w:ascii="GHEA Grapalat" w:hAnsi="GHEA Grapalat" w:cs="Sylfaen"/>
                <w:b/>
                <w:sz w:val="18"/>
                <w:szCs w:val="20"/>
                <w:u w:val="single"/>
                <w:lang w:val="hy-AM"/>
              </w:rPr>
              <w:t>.</w:t>
            </w:r>
          </w:p>
          <w:p w14:paraId="5E3AB3E5"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0D1448AA"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8. Цена за единицу в бумажной и электронной (Excel) версиях представленной сметы должна совпадать (отражена в сотых долях (например, – 0,00) без скрытых цифр).</w:t>
            </w:r>
          </w:p>
          <w:p w14:paraId="5E344785"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9. Оплата за работу будет произведена после получения положительного экспертного заключения. (Если необходимо комплексное экспертное заключение, то после получения положительного экспертного заключения).</w:t>
            </w:r>
          </w:p>
          <w:p w14:paraId="16A8A823"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10. Предоставить календарный график с указанием сроков выполнения отдельных видов работ, этапов и объемов.</w:t>
            </w:r>
          </w:p>
          <w:p w14:paraId="5F4712FE"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44B070AA"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Участник должен иметь</w:t>
            </w:r>
          </w:p>
          <w:p w14:paraId="3FDF1428"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r w:rsidRPr="007B3A40">
              <w:rPr>
                <w:rFonts w:ascii="GHEA Grapalat" w:hAnsi="GHEA Grapalat" w:cs="Sylfaen"/>
                <w:b/>
                <w:sz w:val="18"/>
                <w:szCs w:val="20"/>
                <w:u w:val="single"/>
                <w:lang w:val="hy-AM"/>
              </w:rPr>
              <w:t>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ее приложение.</w:t>
            </w:r>
          </w:p>
          <w:p w14:paraId="6C1519AC" w14:textId="77777777" w:rsidR="00DD755A" w:rsidRPr="007B3A40" w:rsidRDefault="00DD755A" w:rsidP="00DD755A">
            <w:pPr>
              <w:shd w:val="clear" w:color="auto" w:fill="FFFFFF"/>
              <w:spacing w:line="276" w:lineRule="auto"/>
              <w:jc w:val="both"/>
              <w:rPr>
                <w:rFonts w:ascii="GHEA Grapalat" w:hAnsi="GHEA Grapalat" w:cs="Sylfaen"/>
                <w:b/>
                <w:sz w:val="18"/>
                <w:szCs w:val="20"/>
                <w:u w:val="single"/>
                <w:lang w:val="hy-AM"/>
              </w:rPr>
            </w:pPr>
          </w:p>
          <w:p w14:paraId="761AE205" w14:textId="0086BED8" w:rsidR="00DD755A" w:rsidRPr="00DB3EBE" w:rsidRDefault="00DD755A" w:rsidP="00DD755A">
            <w:pPr>
              <w:spacing w:after="200" w:line="276" w:lineRule="auto"/>
              <w:ind w:left="358"/>
              <w:jc w:val="both"/>
              <w:rPr>
                <w:rFonts w:ascii="GHEA Grapalat" w:hAnsi="GHEA Grapalat" w:cs="Sylfaen"/>
                <w:b/>
                <w:sz w:val="18"/>
                <w:szCs w:val="18"/>
              </w:rPr>
            </w:pPr>
            <w:r w:rsidRPr="007B3A40">
              <w:rPr>
                <w:rFonts w:ascii="GHEA Grapalat" w:hAnsi="GHEA Grapalat" w:cs="Sylfaen"/>
                <w:b/>
                <w:sz w:val="18"/>
                <w:szCs w:val="20"/>
                <w:u w:val="single"/>
                <w:lang w:val="hy-AM"/>
              </w:rPr>
              <w:t>При подготовке документов по градостроительству, за исключением строительной и архитектурной частей: лицензия не ниже 3-го класса, код лицензии 01, тип вставки, являющейся неотъемлемой частью лицензии, с номерами: 05, 08.</w:t>
            </w:r>
          </w:p>
        </w:tc>
        <w:tc>
          <w:tcPr>
            <w:tcW w:w="709" w:type="dxa"/>
            <w:vAlign w:val="center"/>
          </w:tcPr>
          <w:p w14:paraId="005DC4D1" w14:textId="77777777" w:rsidR="00DD755A" w:rsidRPr="00DB3EBE" w:rsidRDefault="00DD755A" w:rsidP="00DD755A">
            <w:pPr>
              <w:widowControl w:val="0"/>
              <w:spacing w:after="120"/>
              <w:jc w:val="center"/>
              <w:rPr>
                <w:rFonts w:ascii="GHEA Grapalat" w:hAnsi="GHEA Grapalat"/>
                <w:sz w:val="18"/>
                <w:szCs w:val="18"/>
              </w:rPr>
            </w:pPr>
            <w:r w:rsidRPr="00DB3EBE">
              <w:rPr>
                <w:rFonts w:ascii="GHEA Grapalat" w:hAnsi="GHEA Grapalat"/>
                <w:sz w:val="18"/>
                <w:szCs w:val="18"/>
              </w:rPr>
              <w:lastRenderedPageBreak/>
              <w:t>драм</w:t>
            </w:r>
          </w:p>
        </w:tc>
        <w:tc>
          <w:tcPr>
            <w:tcW w:w="992" w:type="dxa"/>
            <w:vAlign w:val="center"/>
          </w:tcPr>
          <w:p w14:paraId="28544817" w14:textId="63501EBE" w:rsidR="00DD755A" w:rsidRPr="00DB3EBE" w:rsidRDefault="00DD755A" w:rsidP="00DD755A">
            <w:pPr>
              <w:widowControl w:val="0"/>
              <w:spacing w:after="120"/>
              <w:jc w:val="center"/>
              <w:rPr>
                <w:rFonts w:ascii="Arial" w:hAnsi="Arial" w:cs="Arial"/>
                <w:sz w:val="14"/>
                <w:szCs w:val="14"/>
                <w:lang w:val="en-US"/>
              </w:rPr>
            </w:pPr>
            <w:r>
              <w:rPr>
                <w:rFonts w:ascii="GHEA Grapalat" w:hAnsi="GHEA Grapalat" w:cs="Calibri"/>
                <w:sz w:val="20"/>
                <w:szCs w:val="20"/>
              </w:rPr>
              <w:t>1 5</w:t>
            </w:r>
            <w:r w:rsidRPr="000F3B05">
              <w:rPr>
                <w:rFonts w:ascii="GHEA Grapalat" w:hAnsi="GHEA Grapalat" w:cs="Calibri"/>
                <w:sz w:val="20"/>
                <w:szCs w:val="20"/>
                <w:lang w:val="hy-AM"/>
              </w:rPr>
              <w:t>00 000</w:t>
            </w:r>
          </w:p>
        </w:tc>
        <w:tc>
          <w:tcPr>
            <w:tcW w:w="851" w:type="dxa"/>
            <w:vAlign w:val="center"/>
          </w:tcPr>
          <w:p w14:paraId="445E5CBE" w14:textId="77777777" w:rsidR="00DD755A" w:rsidRPr="00DB3EBE" w:rsidRDefault="00DD755A" w:rsidP="00DD755A">
            <w:pPr>
              <w:widowControl w:val="0"/>
              <w:spacing w:after="120"/>
              <w:jc w:val="center"/>
              <w:rPr>
                <w:rFonts w:ascii="GHEA Grapalat" w:hAnsi="GHEA Grapalat"/>
                <w:sz w:val="18"/>
                <w:szCs w:val="18"/>
              </w:rPr>
            </w:pPr>
            <w:r w:rsidRPr="00DB3EBE">
              <w:rPr>
                <w:rFonts w:ascii="GHEA Grapalat" w:hAnsi="GHEA Grapalat"/>
                <w:sz w:val="18"/>
                <w:szCs w:val="18"/>
              </w:rPr>
              <w:t>1</w:t>
            </w:r>
          </w:p>
        </w:tc>
        <w:tc>
          <w:tcPr>
            <w:tcW w:w="1701" w:type="dxa"/>
          </w:tcPr>
          <w:p w14:paraId="7318CAB3" w14:textId="77777777" w:rsidR="00DD755A" w:rsidRPr="00A057C9" w:rsidRDefault="00DD755A" w:rsidP="00DD755A">
            <w:pPr>
              <w:widowControl w:val="0"/>
              <w:spacing w:after="120"/>
              <w:jc w:val="center"/>
              <w:rPr>
                <w:rFonts w:ascii="GHEA Grapalat" w:hAnsi="GHEA Grapalat" w:cs="Calibri"/>
                <w:sz w:val="18"/>
                <w:szCs w:val="18"/>
              </w:rPr>
            </w:pPr>
          </w:p>
          <w:p w14:paraId="19347D8E" w14:textId="77777777" w:rsidR="00DD755A" w:rsidRPr="000F3B05" w:rsidRDefault="00DD755A" w:rsidP="00DD755A">
            <w:pPr>
              <w:jc w:val="center"/>
              <w:rPr>
                <w:rFonts w:ascii="GHEA Grapalat" w:hAnsi="GHEA Grapalat"/>
                <w:sz w:val="18"/>
                <w:szCs w:val="18"/>
              </w:rPr>
            </w:pPr>
            <w:r w:rsidRPr="00A057C9">
              <w:rPr>
                <w:rFonts w:ascii="GHEA Grapalat" w:hAnsi="GHEA Grapalat" w:cs="Calibri"/>
                <w:sz w:val="18"/>
                <w:szCs w:val="18"/>
                <w:lang w:val="hy-AM"/>
              </w:rPr>
              <w:t xml:space="preserve"> </w:t>
            </w:r>
            <w:r w:rsidRPr="00DC6858">
              <w:rPr>
                <w:rFonts w:ascii="GHEA Grapalat" w:hAnsi="GHEA Grapalat"/>
                <w:sz w:val="18"/>
                <w:szCs w:val="18"/>
              </w:rPr>
              <w:t>Улица Башинджагян, 184/5, Административный район Аджапняк</w:t>
            </w:r>
            <w:r w:rsidRPr="000F3B05">
              <w:rPr>
                <w:rFonts w:ascii="Courier New" w:hAnsi="Courier New" w:cs="Courier New"/>
                <w:sz w:val="18"/>
                <w:szCs w:val="18"/>
              </w:rPr>
              <w:t> </w:t>
            </w:r>
          </w:p>
          <w:p w14:paraId="229190E3" w14:textId="3FBB8D9C" w:rsidR="00DD755A" w:rsidRPr="005436BF" w:rsidRDefault="00DD755A" w:rsidP="00DD755A">
            <w:pPr>
              <w:jc w:val="center"/>
              <w:rPr>
                <w:rFonts w:ascii="GHEA Grapalat" w:hAnsi="GHEA Grapalat"/>
                <w:sz w:val="18"/>
                <w:szCs w:val="18"/>
              </w:rPr>
            </w:pPr>
          </w:p>
          <w:p w14:paraId="19252187" w14:textId="4570217E" w:rsidR="00DD755A" w:rsidRPr="00A057C9" w:rsidRDefault="00DD755A" w:rsidP="00DD755A">
            <w:pPr>
              <w:widowControl w:val="0"/>
              <w:spacing w:after="120"/>
              <w:jc w:val="center"/>
              <w:rPr>
                <w:rFonts w:ascii="GHEA Grapalat" w:hAnsi="GHEA Grapalat" w:cs="Calibri"/>
                <w:sz w:val="18"/>
                <w:szCs w:val="18"/>
                <w:lang w:val="hy-AM"/>
              </w:rPr>
            </w:pPr>
            <w:r w:rsidRPr="005436BF">
              <w:rPr>
                <w:rFonts w:ascii="Courier New" w:hAnsi="Courier New" w:cs="Courier New"/>
                <w:sz w:val="18"/>
                <w:szCs w:val="18"/>
              </w:rPr>
              <w:t> </w:t>
            </w:r>
          </w:p>
        </w:tc>
        <w:tc>
          <w:tcPr>
            <w:tcW w:w="1329" w:type="dxa"/>
            <w:vAlign w:val="center"/>
          </w:tcPr>
          <w:p w14:paraId="4FE36314" w14:textId="77777777" w:rsidR="00DD755A" w:rsidRPr="00855FCD" w:rsidRDefault="00DD755A" w:rsidP="00DD755A">
            <w:pPr>
              <w:jc w:val="center"/>
              <w:rPr>
                <w:rFonts w:ascii="GHEA Grapalat" w:hAnsi="GHEA Grapalat" w:cs="Calibri"/>
                <w:bCs/>
                <w:iCs/>
                <w:sz w:val="16"/>
                <w:szCs w:val="18"/>
              </w:rPr>
            </w:pPr>
            <w:r w:rsidRPr="00855FCD">
              <w:rPr>
                <w:rFonts w:ascii="GHEA Grapalat" w:hAnsi="GHEA Grapalat" w:cs="Calibri"/>
                <w:bCs/>
                <w:iCs/>
                <w:sz w:val="16"/>
                <w:szCs w:val="18"/>
              </w:rPr>
              <w:t xml:space="preserve">со дня вступления в силу договора на </w:t>
            </w:r>
            <w:r w:rsidRPr="00DC6858">
              <w:rPr>
                <w:rFonts w:ascii="GHEA Grapalat" w:hAnsi="GHEA Grapalat" w:cs="Calibri"/>
                <w:bCs/>
                <w:iCs/>
                <w:sz w:val="16"/>
                <w:szCs w:val="18"/>
              </w:rPr>
              <w:t>60</w:t>
            </w:r>
            <w:r w:rsidRPr="00855FCD">
              <w:rPr>
                <w:rFonts w:ascii="GHEA Grapalat" w:hAnsi="GHEA Grapalat" w:cs="Calibri"/>
                <w:bCs/>
                <w:iCs/>
                <w:sz w:val="16"/>
                <w:szCs w:val="18"/>
              </w:rPr>
              <w:t>-й календарный день</w:t>
            </w:r>
          </w:p>
          <w:p w14:paraId="1FAEF39A" w14:textId="77777777" w:rsidR="00DD755A" w:rsidRPr="005436BF" w:rsidRDefault="00DD755A" w:rsidP="00DD755A">
            <w:pPr>
              <w:rPr>
                <w:rFonts w:ascii="GHEA Grapalat" w:hAnsi="GHEA Grapalat" w:cs="Calibri"/>
                <w:sz w:val="18"/>
                <w:szCs w:val="18"/>
                <w:lang w:val="hy-AM"/>
              </w:rPr>
            </w:pPr>
            <w:r w:rsidRPr="005436BF">
              <w:rPr>
                <w:rFonts w:ascii="Courier New" w:hAnsi="Courier New" w:cs="Courier New"/>
                <w:sz w:val="18"/>
                <w:szCs w:val="18"/>
                <w:lang w:val="hy-AM"/>
              </w:rPr>
              <w:t> </w:t>
            </w:r>
          </w:p>
          <w:p w14:paraId="4083EC1E" w14:textId="46E16205" w:rsidR="00DD755A" w:rsidRPr="001850E9" w:rsidRDefault="00DD755A" w:rsidP="00DD755A">
            <w:pPr>
              <w:widowControl w:val="0"/>
              <w:spacing w:after="120"/>
              <w:jc w:val="center"/>
              <w:rPr>
                <w:rFonts w:ascii="GHEA Grapalat" w:hAnsi="GHEA Grapalat" w:cs="Calibri"/>
                <w:sz w:val="18"/>
                <w:szCs w:val="18"/>
                <w:lang w:val="hy-AM"/>
              </w:rPr>
            </w:pPr>
          </w:p>
        </w:tc>
      </w:tr>
    </w:tbl>
    <w:p w14:paraId="483FECA5" w14:textId="77777777" w:rsidR="00391845" w:rsidRPr="00AC2146" w:rsidRDefault="00391845" w:rsidP="00391845">
      <w:pPr>
        <w:spacing w:after="200" w:line="276" w:lineRule="auto"/>
        <w:rPr>
          <w:rFonts w:ascii="GHEA Grapalat" w:hAnsi="GHEA Grapalat"/>
          <w:color w:val="000000" w:themeColor="text1"/>
          <w:sz w:val="20"/>
          <w:szCs w:val="20"/>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lastRenderedPageBreak/>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0E696F">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37E051EE" w:rsidR="00FC6EF5" w:rsidRPr="00DD407E" w:rsidRDefault="00DD407E" w:rsidP="00FC6EF5">
            <w:pPr>
              <w:jc w:val="center"/>
              <w:rPr>
                <w:rFonts w:ascii="GHEA Grapalat" w:hAnsi="GHEA Grapalat" w:cs="Calibri"/>
                <w:sz w:val="16"/>
                <w:szCs w:val="16"/>
                <w:lang w:val="en-US"/>
              </w:rPr>
            </w:pPr>
            <w:r w:rsidRPr="00DD407E">
              <w:rPr>
                <w:rFonts w:ascii="GHEA Grapalat" w:hAnsi="GHEA Grapalat"/>
                <w:sz w:val="16"/>
                <w:szCs w:val="16"/>
              </w:rPr>
              <w:t>71241200/7</w:t>
            </w:r>
            <w:r w:rsidR="004132B4">
              <w:rPr>
                <w:rFonts w:ascii="GHEA Grapalat" w:hAnsi="GHEA Grapalat"/>
                <w:sz w:val="16"/>
                <w:szCs w:val="16"/>
              </w:rPr>
              <w:t>9</w:t>
            </w:r>
          </w:p>
        </w:tc>
        <w:tc>
          <w:tcPr>
            <w:tcW w:w="1651" w:type="dxa"/>
            <w:vAlign w:val="center"/>
          </w:tcPr>
          <w:p w14:paraId="6D0748F5" w14:textId="607A1ECC" w:rsidR="00FC6EF5" w:rsidRPr="00DD755A" w:rsidRDefault="004132B4" w:rsidP="00FC6EF5">
            <w:pPr>
              <w:pStyle w:val="BodyTextIndent2"/>
              <w:widowControl w:val="0"/>
              <w:spacing w:after="120" w:line="240" w:lineRule="auto"/>
              <w:ind w:firstLine="0"/>
              <w:jc w:val="center"/>
              <w:rPr>
                <w:rFonts w:ascii="GHEA Grapalat" w:hAnsi="GHEA Grapalat"/>
                <w:sz w:val="18"/>
                <w:szCs w:val="18"/>
                <w:u w:val="single"/>
                <w:vertAlign w:val="subscript"/>
              </w:rPr>
            </w:pPr>
            <w:r w:rsidRPr="00DD755A">
              <w:rPr>
                <w:rFonts w:ascii="GHEA Grapalat" w:hAnsi="GHEA Grapalat"/>
                <w:sz w:val="18"/>
                <w:szCs w:val="18"/>
                <w:lang w:eastAsia="en-AU"/>
              </w:rPr>
              <w:t>Консультационные работы по подготовке проектно-сметной документации для благоустройства двора детского сада № 35 в административном районе Аджапняк города Еревана</w:t>
            </w:r>
            <w:r w:rsidRPr="00DD755A">
              <w:rPr>
                <w:rFonts w:ascii="GHEA Grapalat" w:hAnsi="GHEA Grapalat"/>
                <w:sz w:val="18"/>
                <w:szCs w:val="18"/>
                <w:u w:val="single"/>
                <w:vertAlign w:val="subscript"/>
              </w:rPr>
              <w:t xml:space="preserve"> </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18797171" w:rsidR="00FC6EF5" w:rsidRPr="0093002B" w:rsidRDefault="004132B4" w:rsidP="00FC6EF5">
            <w:pPr>
              <w:jc w:val="center"/>
              <w:rPr>
                <w:rFonts w:ascii="GHEA Grapalat" w:hAnsi="GHEA Grapalat" w:cs="Arial"/>
                <w:sz w:val="18"/>
                <w:szCs w:val="18"/>
                <w:lang w:val="pt-BR"/>
              </w:rPr>
            </w:pPr>
            <w:r>
              <w:rPr>
                <w:rFonts w:ascii="GHEA Grapalat" w:hAnsi="GHEA Grapalat"/>
                <w:sz w:val="20"/>
                <w:lang w:val="pt-BR"/>
              </w:rPr>
              <w:t>70</w:t>
            </w:r>
            <w:r w:rsidR="00FC6EF5" w:rsidRPr="0093002B">
              <w:rPr>
                <w:rFonts w:ascii="GHEA Grapalat" w:hAnsi="GHEA Grapalat"/>
                <w:sz w:val="20"/>
                <w:lang w:val="pt-BR"/>
              </w:rPr>
              <w:t xml:space="preserve"> %</w:t>
            </w: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0B66CC52" w:rsidR="00FC6EF5" w:rsidRPr="0093002B" w:rsidRDefault="004132B4" w:rsidP="00FC6EF5">
            <w:pPr>
              <w:jc w:val="center"/>
              <w:rPr>
                <w:rFonts w:ascii="GHEA Grapalat" w:hAnsi="GHEA Grapalat" w:cs="Arial"/>
                <w:sz w:val="18"/>
                <w:szCs w:val="18"/>
                <w:lang w:val="pt-BR"/>
              </w:rPr>
            </w:pPr>
            <w:r>
              <w:rPr>
                <w:rFonts w:ascii="GHEA Grapalat" w:hAnsi="GHEA Grapalat"/>
                <w:sz w:val="20"/>
                <w:lang w:val="pt-BR"/>
              </w:rPr>
              <w:t>70</w:t>
            </w:r>
            <w:r w:rsidR="00FC6EF5" w:rsidRPr="0093002B">
              <w:rPr>
                <w:rFonts w:ascii="GHEA Grapalat" w:hAnsi="GHEA Grapalat"/>
                <w:sz w:val="20"/>
                <w:lang w:val="pt-BR"/>
              </w:rPr>
              <w:t xml:space="preserve"> %</w:t>
            </w: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34531FA7" w:rsidR="00FC6EF5" w:rsidRPr="0093002B" w:rsidRDefault="004132B4" w:rsidP="00FC6EF5">
            <w:pPr>
              <w:jc w:val="center"/>
              <w:rPr>
                <w:rFonts w:ascii="GHEA Grapalat" w:hAnsi="GHEA Grapalat" w:cs="Arial"/>
                <w:sz w:val="18"/>
                <w:szCs w:val="18"/>
                <w:lang w:val="pt-BR"/>
              </w:rPr>
            </w:pPr>
            <w:r>
              <w:rPr>
                <w:rFonts w:ascii="GHEA Grapalat" w:hAnsi="GHEA Grapalat"/>
                <w:sz w:val="20"/>
                <w:lang w:val="pt-BR"/>
              </w:rPr>
              <w:t>70</w:t>
            </w:r>
            <w:r w:rsidR="00FC6EF5" w:rsidRPr="0093002B">
              <w:rPr>
                <w:rFonts w:ascii="GHEA Grapalat" w:hAnsi="GHEA Grapalat"/>
                <w:sz w:val="20"/>
                <w:lang w:val="pt-BR"/>
              </w:rPr>
              <w:t>%</w:t>
            </w: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2A7FE3F5" w:rsidR="00FC6EF5" w:rsidRPr="0093002B" w:rsidRDefault="004132B4" w:rsidP="00FC6EF5">
            <w:pPr>
              <w:jc w:val="center"/>
              <w:rPr>
                <w:rFonts w:ascii="GHEA Grapalat" w:hAnsi="GHEA Grapalat" w:cs="Arial"/>
                <w:sz w:val="18"/>
                <w:szCs w:val="18"/>
                <w:lang w:val="pt-BR"/>
              </w:rPr>
            </w:pPr>
            <w:r>
              <w:rPr>
                <w:rFonts w:ascii="GHEA Grapalat" w:hAnsi="GHEA Grapalat"/>
                <w:sz w:val="20"/>
                <w:lang w:val="pt-BR"/>
              </w:rPr>
              <w:t>100</w:t>
            </w:r>
            <w:r w:rsidR="00FC6EF5" w:rsidRPr="0093002B">
              <w:rPr>
                <w:rFonts w:ascii="GHEA Grapalat" w:hAnsi="GHEA Grapalat"/>
                <w:sz w:val="20"/>
                <w:lang w:val="pt-BR"/>
              </w:rPr>
              <w:t xml:space="preserve"> %</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79616B3F" w:rsidR="00FC6EF5" w:rsidRPr="0093002B" w:rsidRDefault="004132B4" w:rsidP="00FC6EF5">
            <w:pPr>
              <w:jc w:val="center"/>
              <w:rPr>
                <w:rFonts w:ascii="GHEA Grapalat" w:hAnsi="GHEA Grapalat" w:cs="Arial"/>
                <w:sz w:val="18"/>
                <w:szCs w:val="18"/>
                <w:lang w:val="pt-BR"/>
              </w:rPr>
            </w:pPr>
            <w:r>
              <w:rPr>
                <w:rFonts w:ascii="GHEA Grapalat" w:hAnsi="GHEA Grapalat"/>
                <w:sz w:val="20"/>
                <w:lang w:val="pt-BR"/>
              </w:rPr>
              <w:t>100</w:t>
            </w:r>
            <w:r w:rsidR="00FC6EF5"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552E9777" w:rsidR="00FC6EF5" w:rsidRPr="0093002B" w:rsidRDefault="004132B4" w:rsidP="00FC6EF5">
            <w:pPr>
              <w:jc w:val="center"/>
              <w:rPr>
                <w:rFonts w:ascii="GHEA Grapalat" w:hAnsi="GHEA Grapalat" w:cs="Arial"/>
                <w:sz w:val="18"/>
                <w:szCs w:val="18"/>
                <w:lang w:val="pt-BR"/>
              </w:rPr>
            </w:pPr>
            <w:r>
              <w:rPr>
                <w:rFonts w:ascii="GHEA Grapalat" w:hAnsi="GHEA Grapalat"/>
                <w:sz w:val="20"/>
                <w:lang w:val="pt-BR"/>
              </w:rPr>
              <w:t>100</w:t>
            </w:r>
            <w:r w:rsidR="00FC6EF5"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4E8E0" w14:textId="77777777" w:rsidR="0030369D" w:rsidRDefault="0030369D">
      <w:r>
        <w:separator/>
      </w:r>
    </w:p>
  </w:endnote>
  <w:endnote w:type="continuationSeparator" w:id="0">
    <w:p w14:paraId="608EF094" w14:textId="77777777" w:rsidR="0030369D" w:rsidRDefault="00303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132B4">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3861F" w14:textId="77777777" w:rsidR="0030369D" w:rsidRDefault="0030369D">
      <w:r>
        <w:separator/>
      </w:r>
    </w:p>
  </w:footnote>
  <w:footnote w:type="continuationSeparator" w:id="0">
    <w:p w14:paraId="359B3061" w14:textId="77777777" w:rsidR="0030369D" w:rsidRDefault="0030369D">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675BEB" w:rsidRDefault="007D1675"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7D1675" w:rsidRPr="00675BEB" w:rsidRDefault="007D1675"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85428781">
    <w:abstractNumId w:val="6"/>
  </w:num>
  <w:num w:numId="2" w16cid:durableId="2028632239">
    <w:abstractNumId w:val="4"/>
  </w:num>
  <w:num w:numId="3" w16cid:durableId="1133446122">
    <w:abstractNumId w:val="3"/>
  </w:num>
  <w:num w:numId="4" w16cid:durableId="963924097">
    <w:abstractNumId w:val="0"/>
  </w:num>
  <w:num w:numId="5" w16cid:durableId="1156651661">
    <w:abstractNumId w:val="5"/>
  </w:num>
  <w:num w:numId="6" w16cid:durableId="337853351">
    <w:abstractNumId w:val="14"/>
  </w:num>
  <w:num w:numId="7" w16cid:durableId="1481532182">
    <w:abstractNumId w:val="11"/>
  </w:num>
  <w:num w:numId="8" w16cid:durableId="277682531">
    <w:abstractNumId w:val="7"/>
  </w:num>
  <w:num w:numId="9" w16cid:durableId="1638757911">
    <w:abstractNumId w:val="2"/>
  </w:num>
  <w:num w:numId="10" w16cid:durableId="918176809">
    <w:abstractNumId w:val="1"/>
  </w:num>
  <w:num w:numId="11" w16cid:durableId="2068064954">
    <w:abstractNumId w:val="8"/>
  </w:num>
  <w:num w:numId="12" w16cid:durableId="750009068">
    <w:abstractNumId w:val="12"/>
  </w:num>
  <w:num w:numId="13" w16cid:durableId="1369600670">
    <w:abstractNumId w:val="16"/>
  </w:num>
  <w:num w:numId="14" w16cid:durableId="77673314">
    <w:abstractNumId w:val="15"/>
  </w:num>
  <w:num w:numId="15" w16cid:durableId="1865904875">
    <w:abstractNumId w:val="9"/>
  </w:num>
  <w:num w:numId="16" w16cid:durableId="1199663378">
    <w:abstractNumId w:val="10"/>
  </w:num>
  <w:num w:numId="17" w16cid:durableId="1078939319">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69D"/>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2B4"/>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6DC5"/>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D755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C8BD7-CDF9-4014-BADD-8E020696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4970</TotalTime>
  <Pages>82</Pages>
  <Words>20326</Words>
  <Characters>115864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2401</cp:revision>
  <cp:lastPrinted>2018-02-16T07:12:00Z</cp:lastPrinted>
  <dcterms:created xsi:type="dcterms:W3CDTF">2019-10-28T07:04:00Z</dcterms:created>
  <dcterms:modified xsi:type="dcterms:W3CDTF">2026-03-27T12:03:00Z</dcterms:modified>
</cp:coreProperties>
</file>